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FA0" w:rsidRPr="00091CF4" w:rsidRDefault="00352FA0" w:rsidP="00352FA0">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854D07">
        <w:rPr>
          <w:rFonts w:ascii="Times New Roman" w:hAnsi="Times New Roman" w:cs="Times New Roman"/>
          <w:b/>
          <w:sz w:val="28"/>
          <w:szCs w:val="28"/>
          <w:lang w:val="ky-KG"/>
        </w:rPr>
        <w:t>Кыргыз Республикасынын Жарандык процесстик кодексине өзгөртүүлөрдү киргизүү жөнүндө</w:t>
      </w:r>
      <w:r>
        <w:rPr>
          <w:rFonts w:ascii="Times New Roman" w:hAnsi="Times New Roman" w:cs="Times New Roman"/>
          <w:b/>
          <w:sz w:val="28"/>
          <w:szCs w:val="28"/>
          <w:lang w:val="ky-KG"/>
        </w:rPr>
        <w:t xml:space="preserve">” </w:t>
      </w:r>
      <w:r w:rsidRPr="00091CF4">
        <w:rPr>
          <w:rFonts w:ascii="Times New Roman" w:hAnsi="Times New Roman" w:cs="Times New Roman"/>
          <w:b/>
          <w:sz w:val="28"/>
          <w:szCs w:val="28"/>
          <w:lang w:val="ky-KG"/>
        </w:rPr>
        <w:t>Кыргыз Республикасынын Өкмөтүнүн  токтомунун долбооруна</w:t>
      </w:r>
    </w:p>
    <w:p w:rsidR="00000267" w:rsidRDefault="00352FA0" w:rsidP="00000267">
      <w:pPr>
        <w:spacing w:after="0" w:line="240" w:lineRule="auto"/>
        <w:jc w:val="center"/>
        <w:rPr>
          <w:rFonts w:ascii="Times New Roman" w:eastAsia="Times New Roman" w:hAnsi="Times New Roman" w:cs="Times New Roman"/>
          <w:b/>
          <w:bCs/>
          <w:sz w:val="28"/>
          <w:szCs w:val="28"/>
          <w:lang w:val="ru-RU"/>
        </w:rPr>
      </w:pPr>
      <w:proofErr w:type="spellStart"/>
      <w:r>
        <w:rPr>
          <w:rFonts w:ascii="Times New Roman" w:eastAsia="Times New Roman" w:hAnsi="Times New Roman" w:cs="Times New Roman"/>
          <w:b/>
          <w:bCs/>
          <w:sz w:val="28"/>
          <w:szCs w:val="28"/>
          <w:lang w:val="ru-RU"/>
        </w:rPr>
        <w:t>салыштырма</w:t>
      </w:r>
      <w:proofErr w:type="spellEnd"/>
      <w:r>
        <w:rPr>
          <w:rFonts w:ascii="Times New Roman" w:eastAsia="Times New Roman" w:hAnsi="Times New Roman" w:cs="Times New Roman"/>
          <w:b/>
          <w:bCs/>
          <w:sz w:val="28"/>
          <w:szCs w:val="28"/>
          <w:lang w:val="ru-RU"/>
        </w:rPr>
        <w:t xml:space="preserve"> </w:t>
      </w:r>
      <w:proofErr w:type="spellStart"/>
      <w:r>
        <w:rPr>
          <w:rFonts w:ascii="Times New Roman" w:eastAsia="Times New Roman" w:hAnsi="Times New Roman" w:cs="Times New Roman"/>
          <w:b/>
          <w:bCs/>
          <w:sz w:val="28"/>
          <w:szCs w:val="28"/>
          <w:lang w:val="ru-RU"/>
        </w:rPr>
        <w:t>таблицасы</w:t>
      </w:r>
      <w:proofErr w:type="spellEnd"/>
    </w:p>
    <w:p w:rsidR="00352FA0" w:rsidRDefault="00352FA0" w:rsidP="00000267">
      <w:pPr>
        <w:spacing w:after="0" w:line="240" w:lineRule="auto"/>
        <w:jc w:val="center"/>
        <w:rPr>
          <w:rFonts w:ascii="Times New Roman" w:eastAsia="Times New Roman" w:hAnsi="Times New Roman" w:cs="Times New Roman"/>
          <w:b/>
          <w:bCs/>
          <w:sz w:val="28"/>
          <w:szCs w:val="28"/>
          <w:lang w:val="ru-RU"/>
        </w:rPr>
      </w:pPr>
    </w:p>
    <w:tbl>
      <w:tblPr>
        <w:tblStyle w:val="a3"/>
        <w:tblW w:w="0" w:type="auto"/>
        <w:tblLook w:val="04A0" w:firstRow="1" w:lastRow="0" w:firstColumn="1" w:lastColumn="0" w:noHBand="0" w:noVBand="1"/>
      </w:tblPr>
      <w:tblGrid>
        <w:gridCol w:w="7393"/>
        <w:gridCol w:w="7393"/>
      </w:tblGrid>
      <w:tr w:rsidR="00352FA0" w:rsidTr="003105A3">
        <w:tc>
          <w:tcPr>
            <w:tcW w:w="7393" w:type="dxa"/>
          </w:tcPr>
          <w:p w:rsidR="00352FA0" w:rsidRPr="00352FA0" w:rsidRDefault="00352FA0" w:rsidP="00352FA0">
            <w:pPr>
              <w:jc w:val="center"/>
              <w:rPr>
                <w:rFonts w:ascii="Times New Roman" w:hAnsi="Times New Roman" w:cs="Times New Roman"/>
                <w:b/>
                <w:sz w:val="28"/>
                <w:szCs w:val="28"/>
                <w:lang w:val="ky-KG"/>
              </w:rPr>
            </w:pPr>
            <w:r w:rsidRPr="00352FA0">
              <w:rPr>
                <w:rFonts w:ascii="Times New Roman" w:hAnsi="Times New Roman" w:cs="Times New Roman"/>
                <w:b/>
                <w:sz w:val="28"/>
                <w:szCs w:val="28"/>
                <w:lang w:val="ky-KG"/>
              </w:rPr>
              <w:t>Колдонулуудагы редакция</w:t>
            </w:r>
          </w:p>
        </w:tc>
        <w:tc>
          <w:tcPr>
            <w:tcW w:w="7393" w:type="dxa"/>
          </w:tcPr>
          <w:p w:rsidR="00352FA0" w:rsidRPr="00352FA0" w:rsidRDefault="006B1FB8" w:rsidP="00352FA0">
            <w:pPr>
              <w:jc w:val="center"/>
              <w:rPr>
                <w:rFonts w:ascii="Times New Roman" w:hAnsi="Times New Roman" w:cs="Times New Roman"/>
                <w:b/>
                <w:sz w:val="28"/>
                <w:szCs w:val="28"/>
                <w:lang w:val="ky-KG"/>
              </w:rPr>
            </w:pPr>
            <w:r>
              <w:rPr>
                <w:rFonts w:ascii="Times New Roman" w:hAnsi="Times New Roman" w:cs="Times New Roman"/>
                <w:b/>
                <w:sz w:val="28"/>
                <w:szCs w:val="28"/>
                <w:lang w:val="ky-KG"/>
              </w:rPr>
              <w:t>Сунушталган</w:t>
            </w:r>
            <w:r w:rsidR="00352FA0" w:rsidRPr="00352FA0">
              <w:rPr>
                <w:rFonts w:ascii="Times New Roman" w:hAnsi="Times New Roman" w:cs="Times New Roman"/>
                <w:b/>
                <w:sz w:val="28"/>
                <w:szCs w:val="28"/>
                <w:lang w:val="ky-KG"/>
              </w:rPr>
              <w:t xml:space="preserve"> редакция</w:t>
            </w:r>
          </w:p>
        </w:tc>
      </w:tr>
      <w:tr w:rsidR="003105A3" w:rsidRPr="006B1FB8" w:rsidTr="00183A97">
        <w:tc>
          <w:tcPr>
            <w:tcW w:w="14786" w:type="dxa"/>
            <w:gridSpan w:val="2"/>
          </w:tcPr>
          <w:p w:rsidR="003105A3" w:rsidRPr="003105A3" w:rsidRDefault="006B1FB8" w:rsidP="00000267">
            <w:pPr>
              <w:spacing w:after="0" w:line="240" w:lineRule="auto"/>
              <w:jc w:val="center"/>
              <w:rPr>
                <w:rFonts w:ascii="Times New Roman" w:eastAsia="Times New Roman" w:hAnsi="Times New Roman" w:cs="Times New Roman"/>
                <w:i/>
                <w:sz w:val="24"/>
                <w:szCs w:val="24"/>
                <w:lang w:val="ru-RU"/>
              </w:rPr>
            </w:pPr>
            <w:r w:rsidRPr="006B1FB8">
              <w:rPr>
                <w:rFonts w:ascii="Times New Roman" w:hAnsi="Times New Roman" w:cs="Times New Roman"/>
                <w:b/>
                <w:sz w:val="28"/>
                <w:szCs w:val="28"/>
                <w:lang w:val="ky-KG"/>
              </w:rPr>
              <w:t xml:space="preserve">Кыргыз Республикасынын </w:t>
            </w:r>
            <w:r w:rsidR="00352FA0">
              <w:rPr>
                <w:rFonts w:ascii="Times New Roman" w:hAnsi="Times New Roman" w:cs="Times New Roman"/>
                <w:b/>
                <w:sz w:val="28"/>
                <w:szCs w:val="28"/>
                <w:lang w:val="ky-KG"/>
              </w:rPr>
              <w:t>Жарандык процесстик кодекси</w:t>
            </w:r>
            <w:bookmarkStart w:id="0" w:name="_GoBack"/>
            <w:bookmarkEnd w:id="0"/>
          </w:p>
        </w:tc>
      </w:tr>
      <w:tr w:rsidR="00B4370F" w:rsidRPr="006B1FB8" w:rsidTr="003105A3">
        <w:tc>
          <w:tcPr>
            <w:tcW w:w="7393" w:type="dxa"/>
          </w:tcPr>
          <w:p w:rsidR="00B4370F" w:rsidRPr="003F0E75" w:rsidRDefault="00B4370F" w:rsidP="00B4370F">
            <w:pPr>
              <w:pStyle w:val="tkZagolovok3"/>
              <w:spacing w:before="0" w:after="0" w:line="240" w:lineRule="auto"/>
              <w:ind w:left="0" w:right="89" w:firstLine="567"/>
              <w:jc w:val="both"/>
              <w:rPr>
                <w:rFonts w:ascii="Times New Roman" w:hAnsi="Times New Roman" w:cs="Times New Roman"/>
                <w:b w:val="0"/>
                <w:lang w:val="en-US"/>
              </w:rPr>
            </w:pPr>
            <w:r w:rsidRPr="00B4370F">
              <w:rPr>
                <w:rFonts w:ascii="Times New Roman" w:hAnsi="Times New Roman" w:cs="Times New Roman"/>
                <w:b w:val="0"/>
                <w:lang w:val="ky-KG"/>
              </w:rPr>
              <w:t>25-1-глава. Экстремисттик же террористтик шти жүзөгө ашырууга чакырган же болбосо аны жүзөгө ашыруунун зарылдыгын негиздеген же актаган маалыматтык материалдарды экстремисттик же террористтик деп таануу жөнүндө арыздар боюнча өндүрүш</w:t>
            </w:r>
          </w:p>
          <w:p w:rsidR="00B4370F" w:rsidRPr="003F0E75" w:rsidRDefault="00B4370F" w:rsidP="00B4370F">
            <w:pPr>
              <w:pStyle w:val="tkRedakcijaSpisok"/>
              <w:spacing w:after="0" w:line="240" w:lineRule="auto"/>
              <w:rPr>
                <w:rFonts w:ascii="Times New Roman" w:hAnsi="Times New Roman" w:cs="Times New Roman"/>
                <w:sz w:val="24"/>
                <w:szCs w:val="24"/>
                <w:lang w:val="en-US"/>
              </w:rPr>
            </w:pPr>
          </w:p>
          <w:p w:rsidR="00B4370F" w:rsidRPr="003F0E75" w:rsidRDefault="00B4370F" w:rsidP="00B4370F">
            <w:pPr>
              <w:pStyle w:val="tkZagolovok5"/>
              <w:spacing w:before="0" w:after="0" w:line="240" w:lineRule="auto"/>
              <w:rPr>
                <w:rFonts w:ascii="Times New Roman" w:hAnsi="Times New Roman" w:cs="Times New Roman"/>
                <w:b w:val="0"/>
                <w:sz w:val="24"/>
                <w:szCs w:val="24"/>
                <w:lang w:val="en-US"/>
              </w:rPr>
            </w:pPr>
            <w:bookmarkStart w:id="1" w:name="st_261_1"/>
            <w:bookmarkEnd w:id="1"/>
            <w:r w:rsidRPr="00B4370F">
              <w:rPr>
                <w:rFonts w:ascii="Times New Roman" w:hAnsi="Times New Roman" w:cs="Times New Roman"/>
                <w:b w:val="0"/>
                <w:sz w:val="24"/>
                <w:szCs w:val="24"/>
                <w:lang w:val="ky-KG"/>
              </w:rPr>
              <w:t>26-1-берене. Арызды берүү</w:t>
            </w:r>
          </w:p>
          <w:p w:rsidR="00B4370F" w:rsidRPr="003F0E75" w:rsidRDefault="00B4370F" w:rsidP="00B4370F">
            <w:pPr>
              <w:pStyle w:val="tkTekst"/>
              <w:spacing w:after="0" w:line="240" w:lineRule="auto"/>
              <w:rPr>
                <w:rFonts w:ascii="Times New Roman" w:hAnsi="Times New Roman" w:cs="Times New Roman"/>
                <w:sz w:val="24"/>
                <w:szCs w:val="24"/>
                <w:lang w:val="en-US"/>
              </w:rPr>
            </w:pPr>
            <w:r w:rsidRPr="00B4370F">
              <w:rPr>
                <w:rFonts w:ascii="Times New Roman" w:hAnsi="Times New Roman" w:cs="Times New Roman"/>
                <w:sz w:val="24"/>
                <w:szCs w:val="24"/>
                <w:lang w:val="ky-KG"/>
              </w:rPr>
              <w:t>1. Прокурор өз компетенциясынын чегинде экстремисттик же террористтик ишти жүзөгө ашырууга чакырган же болбосо аны жүзөгө ашыруунун зарылдыгын негиздеген же актаган маалыматтык материалдарды экстремисттик же террористтик деп таануу жөнүндө арыз менен алар табылган же таркатылган жер же мындай материалдарды чыгарууну жүзөгө ашырган уюм жайгашкан жер боюнча, ушул Кодекстин 4-главасында белгиленген сотко караштуулук жөнүндө эрежелерди сактоо менен сотко кайрылууга укуктуу.</w:t>
            </w:r>
          </w:p>
          <w:p w:rsidR="00B4370F" w:rsidRPr="003F0E75" w:rsidRDefault="00B4370F" w:rsidP="00B4370F">
            <w:pPr>
              <w:pStyle w:val="tkTekst"/>
              <w:spacing w:after="0" w:line="240" w:lineRule="auto"/>
              <w:rPr>
                <w:rFonts w:ascii="Times New Roman" w:hAnsi="Times New Roman" w:cs="Times New Roman"/>
                <w:sz w:val="24"/>
                <w:szCs w:val="24"/>
                <w:lang w:val="en-US"/>
              </w:rPr>
            </w:pPr>
            <w:r w:rsidRPr="00B4370F">
              <w:rPr>
                <w:rFonts w:ascii="Times New Roman" w:hAnsi="Times New Roman" w:cs="Times New Roman"/>
                <w:sz w:val="24"/>
                <w:szCs w:val="24"/>
                <w:lang w:val="ky-KG"/>
              </w:rPr>
              <w:t>2. Прокурордун арызы боюнча сот чечим чыгарганга чейин ушул Кодекстин 14-главасында каралган тартипте маалыматтык материалдардын жеткиликтүүлүгүн убактылуу чектөөгө укуктуу.</w:t>
            </w:r>
          </w:p>
          <w:p w:rsidR="00B4370F" w:rsidRDefault="00B4370F" w:rsidP="00B4370F">
            <w:pPr>
              <w:pStyle w:val="tkZagolovok5"/>
              <w:spacing w:before="0" w:after="0" w:line="240" w:lineRule="auto"/>
              <w:rPr>
                <w:rFonts w:ascii="Times New Roman" w:hAnsi="Times New Roman" w:cs="Times New Roman"/>
                <w:sz w:val="24"/>
                <w:szCs w:val="24"/>
                <w:lang w:val="ky-KG"/>
              </w:rPr>
            </w:pPr>
            <w:bookmarkStart w:id="2" w:name="st_261_2"/>
            <w:bookmarkEnd w:id="2"/>
          </w:p>
          <w:p w:rsidR="00B4370F" w:rsidRPr="003F0E75" w:rsidRDefault="00B4370F" w:rsidP="00B4370F">
            <w:pPr>
              <w:pStyle w:val="tkZagolovok5"/>
              <w:spacing w:before="0" w:after="0" w:line="240" w:lineRule="auto"/>
              <w:rPr>
                <w:rFonts w:ascii="Times New Roman" w:hAnsi="Times New Roman" w:cs="Times New Roman"/>
                <w:b w:val="0"/>
                <w:sz w:val="24"/>
                <w:szCs w:val="24"/>
                <w:lang w:val="ky-KG"/>
              </w:rPr>
            </w:pPr>
            <w:r w:rsidRPr="00B4370F">
              <w:rPr>
                <w:rFonts w:ascii="Times New Roman" w:hAnsi="Times New Roman" w:cs="Times New Roman"/>
                <w:b w:val="0"/>
                <w:sz w:val="24"/>
                <w:szCs w:val="24"/>
                <w:lang w:val="ky-KG"/>
              </w:rPr>
              <w:t>261-2-берене. Арызды кароо</w:t>
            </w:r>
          </w:p>
          <w:p w:rsidR="00B4370F" w:rsidRPr="003F0E75"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1. Арыз ал келип түшкөн учурдан тартып үч күндүк мөөнөттө сот тарабынан каралууга тийиш. Эгерде арызда камтылган фактылар кошумча текшерүүнү талап кылган учурларда, алар боюнча чечим беш күндүк мөөнөттөн кечиктирбестен кабыл алынат.</w:t>
            </w:r>
          </w:p>
          <w:p w:rsidR="00B4370F" w:rsidRPr="003F0E75"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 xml:space="preserve">2. Арызды сот талапты билдирген прокурордун жана эгерде алардын турган орду белгилүү болсо, арызда көрсөтүлгөн жактардын катышуусу менен карайт. Сот жыйналышынын убагы жана орду жөнүндө талаптагыдай түрдө кабардар кылынган арызда көрсөтүлгөн </w:t>
            </w:r>
            <w:r w:rsidRPr="00B4370F">
              <w:rPr>
                <w:rFonts w:ascii="Times New Roman" w:hAnsi="Times New Roman" w:cs="Times New Roman"/>
                <w:sz w:val="24"/>
                <w:szCs w:val="24"/>
                <w:lang w:val="ky-KG"/>
              </w:rPr>
              <w:lastRenderedPageBreak/>
              <w:t>жактардын сотко келбөөсү ишти кароого жана чечүүгө тоскоолдук болуп саналбайт.</w:t>
            </w:r>
          </w:p>
          <w:p w:rsidR="00B4370F" w:rsidRPr="003F0E75"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3. Эгерде арызда көрсөтүлгөн жактардын турган орду белгисиз болгон учурда, сот арызды алардын катышуусусуз карайт.</w:t>
            </w:r>
          </w:p>
          <w:p w:rsidR="00B4370F" w:rsidRDefault="00B4370F" w:rsidP="00B4370F">
            <w:pPr>
              <w:pStyle w:val="tkZagolovok5"/>
              <w:spacing w:before="0" w:after="0" w:line="240" w:lineRule="auto"/>
              <w:rPr>
                <w:rFonts w:ascii="Times New Roman" w:hAnsi="Times New Roman" w:cs="Times New Roman"/>
                <w:sz w:val="24"/>
                <w:szCs w:val="24"/>
                <w:lang w:val="ky-KG"/>
              </w:rPr>
            </w:pPr>
            <w:bookmarkStart w:id="3" w:name="st_261_3"/>
            <w:bookmarkEnd w:id="3"/>
          </w:p>
          <w:p w:rsidR="00B4370F" w:rsidRPr="00B4370F" w:rsidRDefault="00B4370F" w:rsidP="00B4370F">
            <w:pPr>
              <w:pStyle w:val="tkZagolovok5"/>
              <w:spacing w:before="0" w:after="0" w:line="240" w:lineRule="auto"/>
              <w:rPr>
                <w:rFonts w:ascii="Times New Roman" w:hAnsi="Times New Roman" w:cs="Times New Roman"/>
                <w:b w:val="0"/>
                <w:sz w:val="24"/>
                <w:szCs w:val="24"/>
              </w:rPr>
            </w:pPr>
            <w:r w:rsidRPr="00B4370F">
              <w:rPr>
                <w:rFonts w:ascii="Times New Roman" w:hAnsi="Times New Roman" w:cs="Times New Roman"/>
                <w:b w:val="0"/>
                <w:sz w:val="24"/>
                <w:szCs w:val="24"/>
                <w:lang w:val="ky-KG"/>
              </w:rPr>
              <w:t>261-3-берене. Соттун арыз боюнча чечими жана анын аткарылышы</w:t>
            </w:r>
          </w:p>
          <w:p w:rsidR="00B4370F" w:rsidRPr="00B4370F" w:rsidRDefault="00B4370F" w:rsidP="00B4370F">
            <w:pPr>
              <w:pStyle w:val="tkTekst"/>
              <w:spacing w:after="0" w:line="240" w:lineRule="auto"/>
              <w:rPr>
                <w:rFonts w:ascii="Times New Roman" w:hAnsi="Times New Roman" w:cs="Times New Roman"/>
                <w:sz w:val="24"/>
                <w:szCs w:val="24"/>
              </w:rPr>
            </w:pPr>
            <w:r w:rsidRPr="00B4370F">
              <w:rPr>
                <w:rFonts w:ascii="Times New Roman" w:hAnsi="Times New Roman" w:cs="Times New Roman"/>
                <w:sz w:val="24"/>
                <w:szCs w:val="24"/>
                <w:lang w:val="ky-KG"/>
              </w:rPr>
              <w:t>1. Соттун мыйзамдуу күчүнө кирген чечими юстиция чөйрөсүндөгү аткаруу бийлик органына жарыялоо үчүн жөнөтүлөт.</w:t>
            </w:r>
          </w:p>
          <w:p w:rsidR="00B4370F" w:rsidRPr="00B4370F" w:rsidRDefault="00B4370F" w:rsidP="00B4370F">
            <w:pPr>
              <w:pStyle w:val="tkTekst"/>
              <w:spacing w:after="0" w:line="240" w:lineRule="auto"/>
              <w:rPr>
                <w:rFonts w:ascii="Times New Roman" w:hAnsi="Times New Roman" w:cs="Times New Roman"/>
                <w:sz w:val="24"/>
                <w:szCs w:val="24"/>
              </w:rPr>
            </w:pPr>
            <w:r w:rsidRPr="00B4370F">
              <w:rPr>
                <w:rFonts w:ascii="Times New Roman" w:hAnsi="Times New Roman" w:cs="Times New Roman"/>
                <w:sz w:val="24"/>
                <w:szCs w:val="24"/>
                <w:lang w:val="ky-KG"/>
              </w:rPr>
              <w:t>2. Соттун чечими ушул Кодекстин 40-главасында каралган тартипте даттанылышы мүмкүн.</w:t>
            </w:r>
          </w:p>
          <w:p w:rsidR="00B4370F" w:rsidRPr="00B4370F" w:rsidRDefault="00B4370F" w:rsidP="00B4370F">
            <w:pPr>
              <w:pStyle w:val="tkRedakcijaTekst"/>
              <w:spacing w:after="0" w:line="240" w:lineRule="auto"/>
              <w:rPr>
                <w:rFonts w:ascii="Times New Roman" w:hAnsi="Times New Roman" w:cs="Times New Roman"/>
                <w:sz w:val="24"/>
                <w:szCs w:val="24"/>
              </w:rPr>
            </w:pPr>
          </w:p>
        </w:tc>
        <w:tc>
          <w:tcPr>
            <w:tcW w:w="7393" w:type="dxa"/>
          </w:tcPr>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lastRenderedPageBreak/>
              <w:t>25-1-глава. Экстремисттик же террористтик шти жүзөгө ашырууга чакырган же болбосо аны жүзөгө ашыруунун зарылдыгын негиздеген же актаган маалыматтык материалдарды экстремисттик же террористтик деп таануу жөнүндө арыздар боюнча өндүрүш</w:t>
            </w:r>
          </w:p>
          <w:p w:rsidR="00B4370F" w:rsidRPr="00B4370F" w:rsidRDefault="00B4370F" w:rsidP="00B4370F">
            <w:pPr>
              <w:pStyle w:val="tkTekst"/>
              <w:spacing w:after="0" w:line="240" w:lineRule="auto"/>
              <w:rPr>
                <w:rFonts w:ascii="Times New Roman" w:hAnsi="Times New Roman" w:cs="Times New Roman"/>
                <w:sz w:val="24"/>
                <w:szCs w:val="24"/>
                <w:lang w:val="ky-KG"/>
              </w:rPr>
            </w:pPr>
          </w:p>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26-1-берене. Арызды берүү</w:t>
            </w:r>
          </w:p>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1. Прокурор өз компетенциясынын чегинде экстремисттик же террористтик ишти жүзөгө ашырууга чакырган же болбосо аны жүзөгө ашыруунун зарылдыгын негиздеген же актаган маалыматтык материалдарды экстремисттик же террористтик деп таануу жөнүндө арыз менен алар табылган же таркатылган жер же мындай материалдарды чыгарууну жүзөгө ашырган уюм жайгашкан жер боюнча, ушул Кодекстин 4-главасында белгиленген сотко караштуулук жөнүндө эрежелерди сактоо менен сотко кайрылууга укуктуу.</w:t>
            </w:r>
          </w:p>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2. Прокурордун арызы боюнча сот чечим чыгарганга чейин ушул Кодекстин 14-главасында каралган тартипте маалыматтык материалдардын жеткиликтүүлүгүн убактылуу чектөөгө укуктуу.</w:t>
            </w:r>
          </w:p>
          <w:p w:rsidR="00B4370F" w:rsidRDefault="00B4370F" w:rsidP="00B4370F">
            <w:pPr>
              <w:pStyle w:val="tkTekst"/>
              <w:spacing w:after="0" w:line="240" w:lineRule="auto"/>
              <w:rPr>
                <w:rFonts w:ascii="Times New Roman" w:hAnsi="Times New Roman" w:cs="Times New Roman"/>
                <w:sz w:val="24"/>
                <w:szCs w:val="24"/>
                <w:lang w:val="ky-KG"/>
              </w:rPr>
            </w:pPr>
          </w:p>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261-2-берене. Арызды кароо</w:t>
            </w:r>
          </w:p>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1. Арыз ал келип түшкөн учурдан тартып үч күндүк мөөнөттө сот тарабынан каралууга тийиш. Эгерде арызда камтылган фактылар кошумча текшерүүнү талап кылган учурларда, алар боюнча чечим беш күндүк мөөнөттөн кечиктирбестен кабыл алынат.</w:t>
            </w:r>
          </w:p>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 xml:space="preserve">2. Арызды сот талапты билдирген прокурордун жана эгерде алардын турган орду белгилүү болсо, арызда көрсөтүлгөн жактардын катышуусу менен карайт. Сот жыйналышынын убагы жана орду жөнүндө талаптагыдай түрдө кабардар кылынган арызда көрсөтүлгөн </w:t>
            </w:r>
            <w:r w:rsidRPr="00B4370F">
              <w:rPr>
                <w:rFonts w:ascii="Times New Roman" w:hAnsi="Times New Roman" w:cs="Times New Roman"/>
                <w:sz w:val="24"/>
                <w:szCs w:val="24"/>
                <w:lang w:val="ky-KG"/>
              </w:rPr>
              <w:lastRenderedPageBreak/>
              <w:t>жактардын сотко келбөөсү ишти кароого жана чечүүгө тоскоолдук болуп саналбайт.</w:t>
            </w:r>
          </w:p>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3. Эгерде арызда көрсөтүлгөн жактардын турган орду белгисиз болгон учурда, сот арызды алардын катышуусусуз карайт.</w:t>
            </w:r>
          </w:p>
          <w:p w:rsidR="00B4370F" w:rsidRDefault="00B4370F" w:rsidP="00B4370F">
            <w:pPr>
              <w:pStyle w:val="tkTekst"/>
              <w:spacing w:after="0" w:line="240" w:lineRule="auto"/>
              <w:rPr>
                <w:rFonts w:ascii="Times New Roman" w:hAnsi="Times New Roman" w:cs="Times New Roman"/>
                <w:sz w:val="24"/>
                <w:szCs w:val="24"/>
                <w:lang w:val="ky-KG"/>
              </w:rPr>
            </w:pPr>
          </w:p>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261-3-берене. Соттун арыз боюнча чечими жана анын аткарылышы</w:t>
            </w:r>
          </w:p>
          <w:p w:rsidR="00B4370F" w:rsidRP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1. Соттун мыйзамдуу күчүнө кирген чечими юстиция чөйрөсүндөгү аткаруу бийлик органына жарыялоо үчүн жөнөтүлөт.</w:t>
            </w:r>
          </w:p>
          <w:p w:rsidR="00B4370F" w:rsidRDefault="00B4370F" w:rsidP="00B4370F">
            <w:pPr>
              <w:pStyle w:val="tkTekst"/>
              <w:spacing w:after="0" w:line="240" w:lineRule="auto"/>
              <w:rPr>
                <w:rFonts w:ascii="Times New Roman" w:hAnsi="Times New Roman" w:cs="Times New Roman"/>
                <w:sz w:val="24"/>
                <w:szCs w:val="24"/>
                <w:lang w:val="ky-KG"/>
              </w:rPr>
            </w:pPr>
            <w:r w:rsidRPr="00B4370F">
              <w:rPr>
                <w:rFonts w:ascii="Times New Roman" w:hAnsi="Times New Roman" w:cs="Times New Roman"/>
                <w:sz w:val="24"/>
                <w:szCs w:val="24"/>
                <w:lang w:val="ky-KG"/>
              </w:rPr>
              <w:t>2. Соттун чечими ушул Кодекстин 40-главасында каралган тартипте даттанылышы мүмкүн.</w:t>
            </w:r>
          </w:p>
          <w:p w:rsidR="00B4370F" w:rsidRDefault="00B4370F" w:rsidP="00B4370F">
            <w:pPr>
              <w:pStyle w:val="tkTekst"/>
              <w:spacing w:after="0" w:line="240" w:lineRule="auto"/>
              <w:rPr>
                <w:rFonts w:ascii="Times New Roman" w:hAnsi="Times New Roman" w:cs="Times New Roman"/>
                <w:sz w:val="24"/>
                <w:szCs w:val="24"/>
                <w:lang w:val="ky-KG"/>
              </w:rPr>
            </w:pPr>
          </w:p>
          <w:p w:rsidR="00B4370F" w:rsidRPr="00B4370F" w:rsidRDefault="00B4370F" w:rsidP="00B4370F">
            <w:pPr>
              <w:pStyle w:val="tkTekst"/>
              <w:spacing w:after="0" w:line="240" w:lineRule="auto"/>
              <w:rPr>
                <w:rFonts w:ascii="Times New Roman" w:hAnsi="Times New Roman" w:cs="Times New Roman"/>
                <w:b/>
                <w:sz w:val="24"/>
                <w:szCs w:val="24"/>
                <w:lang w:val="ky-KG"/>
              </w:rPr>
            </w:pPr>
            <w:r w:rsidRPr="00B4370F">
              <w:rPr>
                <w:rFonts w:ascii="Times New Roman" w:hAnsi="Times New Roman" w:cs="Times New Roman"/>
                <w:b/>
                <w:sz w:val="24"/>
                <w:szCs w:val="24"/>
                <w:lang w:val="ky-KG"/>
              </w:rPr>
              <w:t>25-2-глава. Мамлекеттештирилген обьектке карата менчик укуктарын таануу жөнүндө мурунку менчик ээлеринин арыздары боюнча өндүрүш</w:t>
            </w:r>
          </w:p>
          <w:p w:rsidR="00B4370F" w:rsidRPr="00B4370F" w:rsidRDefault="00B4370F" w:rsidP="00B4370F">
            <w:pPr>
              <w:pStyle w:val="tkTekst"/>
              <w:spacing w:after="0" w:line="240" w:lineRule="auto"/>
              <w:rPr>
                <w:rFonts w:ascii="Times New Roman" w:hAnsi="Times New Roman" w:cs="Times New Roman"/>
                <w:b/>
                <w:sz w:val="24"/>
                <w:szCs w:val="24"/>
                <w:lang w:val="ky-KG"/>
              </w:rPr>
            </w:pPr>
          </w:p>
          <w:p w:rsidR="00B4370F" w:rsidRPr="00B4370F" w:rsidRDefault="00B4370F" w:rsidP="00B4370F">
            <w:pPr>
              <w:pStyle w:val="tkTekst"/>
              <w:spacing w:after="0" w:line="240" w:lineRule="auto"/>
              <w:rPr>
                <w:rFonts w:ascii="Times New Roman" w:hAnsi="Times New Roman" w:cs="Times New Roman"/>
                <w:b/>
                <w:sz w:val="24"/>
                <w:szCs w:val="24"/>
                <w:lang w:val="ky-KG"/>
              </w:rPr>
            </w:pPr>
            <w:r w:rsidRPr="00B4370F">
              <w:rPr>
                <w:rFonts w:ascii="Times New Roman" w:hAnsi="Times New Roman" w:cs="Times New Roman"/>
                <w:b/>
                <w:sz w:val="24"/>
                <w:szCs w:val="24"/>
                <w:lang w:val="ky-KG"/>
              </w:rPr>
              <w:t>261-4-берене. Мамлекеттештирилген обьектке карата менчик укуктарын таануу жөнүндө мурунку менчик ээлеринин арыздары боюнча өндүрүш</w:t>
            </w:r>
          </w:p>
          <w:p w:rsidR="00B4370F" w:rsidRPr="00B4370F" w:rsidRDefault="00B4370F" w:rsidP="00B4370F">
            <w:pPr>
              <w:pStyle w:val="tkTekst"/>
              <w:spacing w:after="0" w:line="240" w:lineRule="auto"/>
              <w:rPr>
                <w:rFonts w:ascii="Times New Roman" w:hAnsi="Times New Roman" w:cs="Times New Roman"/>
                <w:b/>
                <w:sz w:val="24"/>
                <w:szCs w:val="24"/>
                <w:lang w:val="ky-KG"/>
              </w:rPr>
            </w:pPr>
            <w:r w:rsidRPr="00B4370F">
              <w:rPr>
                <w:rFonts w:ascii="Times New Roman" w:hAnsi="Times New Roman" w:cs="Times New Roman"/>
                <w:b/>
                <w:sz w:val="24"/>
                <w:szCs w:val="24"/>
                <w:lang w:val="ky-KG"/>
              </w:rPr>
              <w:t>Мамлекеттештирилген обьектке карата менчик укуктарын таануу жөнүндө мурунку менчик ээлеринин арыздары ушул главада жана Кыргыз Республикасынын Убактылуу Өкмөтүнүн мамлекеттештирүү жөнүндө декреттери боюнча талаш-тартыш мамилелерди чечүү тууралуу мыйзамында белгиленген өзгөчөлүктөр менен жарандык сот өндүрүштөрүнүн эрежелери боюнча райондук соттор тарабынан каралат.</w:t>
            </w:r>
          </w:p>
          <w:p w:rsidR="00B4370F" w:rsidRPr="00B4370F" w:rsidRDefault="00B4370F" w:rsidP="00B4370F">
            <w:pPr>
              <w:pStyle w:val="tkTekst"/>
              <w:spacing w:after="0" w:line="240" w:lineRule="auto"/>
              <w:rPr>
                <w:rFonts w:ascii="Times New Roman" w:hAnsi="Times New Roman" w:cs="Times New Roman"/>
                <w:sz w:val="24"/>
                <w:szCs w:val="24"/>
                <w:lang w:val="ky-KG"/>
              </w:rPr>
            </w:pPr>
          </w:p>
        </w:tc>
      </w:tr>
    </w:tbl>
    <w:p w:rsidR="00000267" w:rsidRPr="003F0E75" w:rsidRDefault="00000267" w:rsidP="00000267">
      <w:pPr>
        <w:spacing w:after="0" w:line="240" w:lineRule="auto"/>
        <w:jc w:val="center"/>
        <w:rPr>
          <w:rFonts w:ascii="Times New Roman" w:eastAsia="Times New Roman" w:hAnsi="Times New Roman" w:cs="Times New Roman"/>
          <w:sz w:val="24"/>
          <w:szCs w:val="24"/>
          <w:lang w:val="ky-KG"/>
        </w:rPr>
      </w:pPr>
    </w:p>
    <w:p w:rsidR="00352FA0" w:rsidRDefault="00352FA0">
      <w:pPr>
        <w:rPr>
          <w:lang w:val="ky-KG"/>
        </w:rPr>
      </w:pPr>
    </w:p>
    <w:p w:rsidR="0057677A" w:rsidRDefault="0057677A">
      <w:pPr>
        <w:rPr>
          <w:lang w:val="ky-KG"/>
        </w:rPr>
      </w:pPr>
    </w:p>
    <w:p w:rsidR="00352FA0" w:rsidRDefault="00352FA0" w:rsidP="00352FA0">
      <w:pPr>
        <w:pStyle w:val="a4"/>
        <w:ind w:firstLine="709"/>
        <w:rPr>
          <w:b/>
          <w:lang w:val="ky-KG"/>
        </w:rPr>
      </w:pPr>
      <w:r>
        <w:rPr>
          <w:b/>
          <w:lang w:val="ky-KG"/>
        </w:rPr>
        <w:t xml:space="preserve">Кыргыз Республикасынын </w:t>
      </w:r>
    </w:p>
    <w:p w:rsidR="00352FA0" w:rsidRDefault="00352FA0" w:rsidP="00352FA0">
      <w:pPr>
        <w:pStyle w:val="a4"/>
        <w:ind w:firstLine="709"/>
        <w:rPr>
          <w:b/>
          <w:lang w:val="ky-KG"/>
        </w:rPr>
      </w:pPr>
      <w:r>
        <w:rPr>
          <w:b/>
          <w:lang w:val="ky-KG"/>
        </w:rPr>
        <w:t>вице-премьер-министри -</w:t>
      </w:r>
    </w:p>
    <w:p w:rsidR="0057677A" w:rsidRPr="0057677A" w:rsidRDefault="00352FA0" w:rsidP="00B4370F">
      <w:pPr>
        <w:pStyle w:val="a4"/>
        <w:ind w:firstLine="709"/>
        <w:rPr>
          <w:lang w:val="ky-KG"/>
        </w:rPr>
      </w:pPr>
      <w:r>
        <w:rPr>
          <w:b/>
          <w:lang w:val="ky-KG"/>
        </w:rPr>
        <w:t xml:space="preserve">экономика жана финансы министри                                       </w:t>
      </w:r>
      <w:r w:rsidR="003F0E75">
        <w:rPr>
          <w:b/>
          <w:lang w:val="ky-KG"/>
        </w:rPr>
        <w:t xml:space="preserve">    </w:t>
      </w:r>
      <w:r w:rsidRPr="007A2A6C">
        <w:rPr>
          <w:b/>
        </w:rPr>
        <w:t>У.Т.</w:t>
      </w:r>
      <w:r>
        <w:rPr>
          <w:b/>
          <w:lang w:val="ky-KG"/>
        </w:rPr>
        <w:t xml:space="preserve"> </w:t>
      </w:r>
      <w:proofErr w:type="spellStart"/>
      <w:r w:rsidRPr="007A2A6C">
        <w:rPr>
          <w:b/>
        </w:rPr>
        <w:t>Кармышаков</w:t>
      </w:r>
      <w:proofErr w:type="spellEnd"/>
    </w:p>
    <w:sectPr w:rsidR="0057677A" w:rsidRPr="0057677A" w:rsidSect="00000267">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267"/>
    <w:rsid w:val="00000267"/>
    <w:rsid w:val="003105A3"/>
    <w:rsid w:val="00352FA0"/>
    <w:rsid w:val="003F0E75"/>
    <w:rsid w:val="0057677A"/>
    <w:rsid w:val="006B1FB8"/>
    <w:rsid w:val="00AF4AEE"/>
    <w:rsid w:val="00B4370F"/>
    <w:rsid w:val="00D7163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267"/>
    <w:pPr>
      <w:spacing w:after="160" w:line="259"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10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57677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5">
    <w:name w:val="Нижний колонтитул Знак"/>
    <w:basedOn w:val="a0"/>
    <w:link w:val="a4"/>
    <w:uiPriority w:val="99"/>
    <w:rsid w:val="0057677A"/>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352FA0"/>
    <w:pPr>
      <w:spacing w:after="60" w:line="276" w:lineRule="auto"/>
      <w:ind w:firstLine="567"/>
      <w:jc w:val="both"/>
    </w:pPr>
    <w:rPr>
      <w:rFonts w:ascii="Arial" w:eastAsia="Times New Roman" w:hAnsi="Arial" w:cs="Arial"/>
      <w:sz w:val="20"/>
      <w:szCs w:val="20"/>
      <w:lang w:val="ru-RU" w:eastAsia="ru-RU"/>
    </w:rPr>
  </w:style>
  <w:style w:type="character" w:styleId="a6">
    <w:name w:val="Hyperlink"/>
    <w:basedOn w:val="a0"/>
    <w:uiPriority w:val="99"/>
    <w:semiHidden/>
    <w:unhideWhenUsed/>
    <w:rsid w:val="00B4370F"/>
    <w:rPr>
      <w:color w:val="0000FF"/>
      <w:u w:val="single"/>
    </w:rPr>
  </w:style>
  <w:style w:type="paragraph" w:customStyle="1" w:styleId="tkRedakcijaSpisok">
    <w:name w:val="_В редакции список (tkRedakcijaSpisok)"/>
    <w:basedOn w:val="a"/>
    <w:rsid w:val="00B4370F"/>
    <w:pPr>
      <w:spacing w:after="200" w:line="276" w:lineRule="auto"/>
      <w:ind w:left="1134" w:right="1134"/>
      <w:jc w:val="center"/>
    </w:pPr>
    <w:rPr>
      <w:rFonts w:ascii="Arial" w:eastAsia="Times New Roman" w:hAnsi="Arial" w:cs="Arial"/>
      <w:i/>
      <w:iCs/>
      <w:sz w:val="20"/>
      <w:szCs w:val="20"/>
      <w:lang w:val="ru-RU" w:eastAsia="ru-RU"/>
    </w:rPr>
  </w:style>
  <w:style w:type="paragraph" w:customStyle="1" w:styleId="tkRedakcijaTekst">
    <w:name w:val="_В редакции текст (tkRedakcijaTekst)"/>
    <w:basedOn w:val="a"/>
    <w:rsid w:val="00B4370F"/>
    <w:pPr>
      <w:spacing w:after="60" w:line="276" w:lineRule="auto"/>
      <w:ind w:firstLine="567"/>
      <w:jc w:val="both"/>
    </w:pPr>
    <w:rPr>
      <w:rFonts w:ascii="Arial" w:eastAsia="Times New Roman" w:hAnsi="Arial" w:cs="Arial"/>
      <w:i/>
      <w:iCs/>
      <w:sz w:val="20"/>
      <w:szCs w:val="20"/>
      <w:lang w:val="ru-RU" w:eastAsia="ru-RU"/>
    </w:rPr>
  </w:style>
  <w:style w:type="paragraph" w:customStyle="1" w:styleId="tkZagolovok3">
    <w:name w:val="_Заголовок Глава (tkZagolovok3)"/>
    <w:basedOn w:val="a"/>
    <w:rsid w:val="00B4370F"/>
    <w:pPr>
      <w:spacing w:before="200" w:after="200" w:line="276" w:lineRule="auto"/>
      <w:ind w:left="1134" w:right="1134"/>
      <w:jc w:val="center"/>
    </w:pPr>
    <w:rPr>
      <w:rFonts w:ascii="Arial" w:eastAsia="Times New Roman" w:hAnsi="Arial" w:cs="Arial"/>
      <w:b/>
      <w:bCs/>
      <w:sz w:val="24"/>
      <w:szCs w:val="24"/>
      <w:lang w:val="ru-RU" w:eastAsia="ru-RU"/>
    </w:rPr>
  </w:style>
  <w:style w:type="paragraph" w:customStyle="1" w:styleId="tkZagolovok5">
    <w:name w:val="_Заголовок Статья (tkZagolovok5)"/>
    <w:basedOn w:val="a"/>
    <w:rsid w:val="00B4370F"/>
    <w:pPr>
      <w:spacing w:before="200" w:after="60" w:line="276" w:lineRule="auto"/>
      <w:ind w:firstLine="567"/>
    </w:pPr>
    <w:rPr>
      <w:rFonts w:ascii="Arial" w:eastAsia="Times New Roman" w:hAnsi="Arial" w:cs="Arial"/>
      <w:b/>
      <w:bCs/>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267"/>
    <w:pPr>
      <w:spacing w:after="160" w:line="259"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10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57677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5">
    <w:name w:val="Нижний колонтитул Знак"/>
    <w:basedOn w:val="a0"/>
    <w:link w:val="a4"/>
    <w:uiPriority w:val="99"/>
    <w:rsid w:val="0057677A"/>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352FA0"/>
    <w:pPr>
      <w:spacing w:after="60" w:line="276" w:lineRule="auto"/>
      <w:ind w:firstLine="567"/>
      <w:jc w:val="both"/>
    </w:pPr>
    <w:rPr>
      <w:rFonts w:ascii="Arial" w:eastAsia="Times New Roman" w:hAnsi="Arial" w:cs="Arial"/>
      <w:sz w:val="20"/>
      <w:szCs w:val="20"/>
      <w:lang w:val="ru-RU" w:eastAsia="ru-RU"/>
    </w:rPr>
  </w:style>
  <w:style w:type="character" w:styleId="a6">
    <w:name w:val="Hyperlink"/>
    <w:basedOn w:val="a0"/>
    <w:uiPriority w:val="99"/>
    <w:semiHidden/>
    <w:unhideWhenUsed/>
    <w:rsid w:val="00B4370F"/>
    <w:rPr>
      <w:color w:val="0000FF"/>
      <w:u w:val="single"/>
    </w:rPr>
  </w:style>
  <w:style w:type="paragraph" w:customStyle="1" w:styleId="tkRedakcijaSpisok">
    <w:name w:val="_В редакции список (tkRedakcijaSpisok)"/>
    <w:basedOn w:val="a"/>
    <w:rsid w:val="00B4370F"/>
    <w:pPr>
      <w:spacing w:after="200" w:line="276" w:lineRule="auto"/>
      <w:ind w:left="1134" w:right="1134"/>
      <w:jc w:val="center"/>
    </w:pPr>
    <w:rPr>
      <w:rFonts w:ascii="Arial" w:eastAsia="Times New Roman" w:hAnsi="Arial" w:cs="Arial"/>
      <w:i/>
      <w:iCs/>
      <w:sz w:val="20"/>
      <w:szCs w:val="20"/>
      <w:lang w:val="ru-RU" w:eastAsia="ru-RU"/>
    </w:rPr>
  </w:style>
  <w:style w:type="paragraph" w:customStyle="1" w:styleId="tkRedakcijaTekst">
    <w:name w:val="_В редакции текст (tkRedakcijaTekst)"/>
    <w:basedOn w:val="a"/>
    <w:rsid w:val="00B4370F"/>
    <w:pPr>
      <w:spacing w:after="60" w:line="276" w:lineRule="auto"/>
      <w:ind w:firstLine="567"/>
      <w:jc w:val="both"/>
    </w:pPr>
    <w:rPr>
      <w:rFonts w:ascii="Arial" w:eastAsia="Times New Roman" w:hAnsi="Arial" w:cs="Arial"/>
      <w:i/>
      <w:iCs/>
      <w:sz w:val="20"/>
      <w:szCs w:val="20"/>
      <w:lang w:val="ru-RU" w:eastAsia="ru-RU"/>
    </w:rPr>
  </w:style>
  <w:style w:type="paragraph" w:customStyle="1" w:styleId="tkZagolovok3">
    <w:name w:val="_Заголовок Глава (tkZagolovok3)"/>
    <w:basedOn w:val="a"/>
    <w:rsid w:val="00B4370F"/>
    <w:pPr>
      <w:spacing w:before="200" w:after="200" w:line="276" w:lineRule="auto"/>
      <w:ind w:left="1134" w:right="1134"/>
      <w:jc w:val="center"/>
    </w:pPr>
    <w:rPr>
      <w:rFonts w:ascii="Arial" w:eastAsia="Times New Roman" w:hAnsi="Arial" w:cs="Arial"/>
      <w:b/>
      <w:bCs/>
      <w:sz w:val="24"/>
      <w:szCs w:val="24"/>
      <w:lang w:val="ru-RU" w:eastAsia="ru-RU"/>
    </w:rPr>
  </w:style>
  <w:style w:type="paragraph" w:customStyle="1" w:styleId="tkZagolovok5">
    <w:name w:val="_Заголовок Статья (tkZagolovok5)"/>
    <w:basedOn w:val="a"/>
    <w:rsid w:val="00B4370F"/>
    <w:pPr>
      <w:spacing w:before="200" w:after="60" w:line="276" w:lineRule="auto"/>
      <w:ind w:firstLine="567"/>
    </w:pPr>
    <w:rPr>
      <w:rFonts w:ascii="Arial" w:eastAsia="Times New Roman" w:hAnsi="Arial" w:cs="Arial"/>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376613">
      <w:bodyDiv w:val="1"/>
      <w:marLeft w:val="0"/>
      <w:marRight w:val="0"/>
      <w:marTop w:val="0"/>
      <w:marBottom w:val="0"/>
      <w:divBdr>
        <w:top w:val="none" w:sz="0" w:space="0" w:color="auto"/>
        <w:left w:val="none" w:sz="0" w:space="0" w:color="auto"/>
        <w:bottom w:val="none" w:sz="0" w:space="0" w:color="auto"/>
        <w:right w:val="none" w:sz="0" w:space="0" w:color="auto"/>
      </w:divBdr>
    </w:div>
    <w:div w:id="1466006740">
      <w:bodyDiv w:val="1"/>
      <w:marLeft w:val="0"/>
      <w:marRight w:val="0"/>
      <w:marTop w:val="0"/>
      <w:marBottom w:val="0"/>
      <w:divBdr>
        <w:top w:val="none" w:sz="0" w:space="0" w:color="auto"/>
        <w:left w:val="none" w:sz="0" w:space="0" w:color="auto"/>
        <w:bottom w:val="none" w:sz="0" w:space="0" w:color="auto"/>
        <w:right w:val="none" w:sz="0" w:space="0" w:color="auto"/>
      </w:divBdr>
    </w:div>
    <w:div w:id="17640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479AF-1993-4822-BD6C-EE6BDBBFC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711</Words>
  <Characters>4053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Эльдана Сатарова</dc:creator>
  <cp:lastModifiedBy>Гульзат Усубалиева</cp:lastModifiedBy>
  <cp:revision>5</cp:revision>
  <cp:lastPrinted>2021-04-15T07:36:00Z</cp:lastPrinted>
  <dcterms:created xsi:type="dcterms:W3CDTF">2021-04-14T04:47:00Z</dcterms:created>
  <dcterms:modified xsi:type="dcterms:W3CDTF">2021-04-15T09:06:00Z</dcterms:modified>
</cp:coreProperties>
</file>